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54AD36" w14:textId="10B2CD42" w:rsidR="00BB7A8D" w:rsidRPr="00BB7A8D" w:rsidRDefault="00BB7A8D">
      <w:pPr>
        <w:spacing w:line="240" w:lineRule="auto"/>
        <w:ind w:left="180" w:right="18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BB7A8D">
        <w:rPr>
          <w:rFonts w:ascii="Times New Roman" w:eastAsia="Georgia" w:hAnsi="Times New Roman" w:cs="Times New Roman"/>
          <w:b/>
          <w:noProof/>
          <w:color w:val="002060"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 wp14:anchorId="0776850F" wp14:editId="287A2FD8">
            <wp:simplePos x="0" y="0"/>
            <wp:positionH relativeFrom="column">
              <wp:posOffset>4802415</wp:posOffset>
            </wp:positionH>
            <wp:positionV relativeFrom="paragraph">
              <wp:posOffset>29391</wp:posOffset>
            </wp:positionV>
            <wp:extent cx="1740218" cy="23202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3-06-13_18-20-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218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CURRICULUM VITAE</w:t>
      </w:r>
    </w:p>
    <w:p w14:paraId="5E0716EC" w14:textId="77777777" w:rsidR="00BB7A8D" w:rsidRPr="00BB7A8D" w:rsidRDefault="00BB7A8D" w:rsidP="00BB7A8D">
      <w:pPr>
        <w:pStyle w:val="1"/>
        <w:spacing w:after="225"/>
        <w:ind w:left="-5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Personal details   </w:t>
      </w:r>
    </w:p>
    <w:p w14:paraId="510750EC" w14:textId="006260A6" w:rsidR="00BB7A8D" w:rsidRPr="00BB7A8D" w:rsidRDefault="00BB7A8D" w:rsidP="00BB7A8D">
      <w:pPr>
        <w:ind w:right="45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Full name: Egor </w:t>
      </w:r>
      <w:proofErr w:type="spellStart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Ilyukov</w:t>
      </w:r>
      <w:proofErr w:type="spellEnd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</w:t>
      </w:r>
    </w:p>
    <w:p w14:paraId="20B84ADF" w14:textId="0FE854E2" w:rsidR="00BB7A8D" w:rsidRPr="00BB7A8D" w:rsidRDefault="00BB7A8D" w:rsidP="00BB7A8D">
      <w:pPr>
        <w:ind w:right="45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Date of birth: </w:t>
      </w:r>
      <w:r w:rsidR="0081788C"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27 </w:t>
      </w:r>
      <w:r w:rsidR="0081788C" w:rsidRPr="0081788C">
        <w:rPr>
          <w:rFonts w:ascii="Times New Roman" w:hAnsi="Times New Roman" w:cs="Times New Roman"/>
          <w:color w:val="002060"/>
          <w:sz w:val="24"/>
          <w:szCs w:val="24"/>
          <w:lang w:val="en-US"/>
        </w:rPr>
        <w:t>July</w:t>
      </w:r>
      <w:r w:rsidR="0081788C"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2002</w:t>
      </w:r>
    </w:p>
    <w:p w14:paraId="591D1E62" w14:textId="77777777" w:rsidR="00BB7A8D" w:rsidRPr="00BB7A8D" w:rsidRDefault="00BB7A8D" w:rsidP="00BB7A8D">
      <w:pPr>
        <w:spacing w:line="259" w:lineRule="auto"/>
        <w:ind w:left="29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 </w:t>
      </w:r>
    </w:p>
    <w:p w14:paraId="4D23797B" w14:textId="77777777" w:rsidR="00BB7A8D" w:rsidRPr="00BB7A8D" w:rsidRDefault="00BB7A8D" w:rsidP="00BB7A8D">
      <w:pPr>
        <w:pStyle w:val="1"/>
        <w:ind w:left="-5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Affiliation   </w:t>
      </w:r>
    </w:p>
    <w:p w14:paraId="0EB500E9" w14:textId="50F09EF2" w:rsidR="00BB7A8D" w:rsidRPr="00BB7A8D" w:rsidRDefault="00BB7A8D" w:rsidP="00BB7A8D">
      <w:pPr>
        <w:ind w:left="24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Institute of Physics, Chair of Optics and </w:t>
      </w:r>
      <w:proofErr w:type="spellStart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Biophotonics</w:t>
      </w:r>
      <w:proofErr w:type="spellEnd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</w:p>
    <w:p w14:paraId="4E26B0F3" w14:textId="2E41004B" w:rsidR="00BB7A8D" w:rsidRPr="00BB7A8D" w:rsidRDefault="00BB7A8D" w:rsidP="00BB7A8D">
      <w:pPr>
        <w:ind w:left="24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Saratov State University, 410012, </w:t>
      </w:r>
    </w:p>
    <w:p w14:paraId="64F84264" w14:textId="5000EA3B" w:rsidR="00BB7A8D" w:rsidRPr="00BB7A8D" w:rsidRDefault="00BB7A8D" w:rsidP="00BB7A8D">
      <w:pPr>
        <w:ind w:left="24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proofErr w:type="spellStart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Astrakhanskaya</w:t>
      </w:r>
      <w:proofErr w:type="spellEnd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str., 83, Saratov, Russia.   </w:t>
      </w:r>
    </w:p>
    <w:p w14:paraId="2317E6F3" w14:textId="3EE636A1" w:rsidR="00BB7A8D" w:rsidRPr="00BB7A8D" w:rsidRDefault="00BB7A8D" w:rsidP="00BB7A8D">
      <w:pPr>
        <w:spacing w:line="259" w:lineRule="auto"/>
        <w:ind w:left="29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E-mail: egor.re01@mail.ru</w:t>
      </w:r>
    </w:p>
    <w:p w14:paraId="12E97C66" w14:textId="77777777" w:rsidR="00BB7A8D" w:rsidRPr="00BB7A8D" w:rsidRDefault="00BB7A8D" w:rsidP="00BB7A8D">
      <w:pPr>
        <w:pStyle w:val="1"/>
        <w:ind w:left="-5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Education   </w:t>
      </w:r>
    </w:p>
    <w:p w14:paraId="22562215" w14:textId="75175C9E" w:rsidR="00BB7A8D" w:rsidRPr="00BB7A8D" w:rsidRDefault="00BB7A8D" w:rsidP="00BB7A8D">
      <w:pPr>
        <w:ind w:left="24" w:right="45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20</w:t>
      </w:r>
      <w:r w:rsidR="0081788C" w:rsidRPr="0081788C">
        <w:rPr>
          <w:rFonts w:ascii="Times New Roman" w:hAnsi="Times New Roman" w:cs="Times New Roman"/>
          <w:color w:val="002060"/>
          <w:sz w:val="24"/>
          <w:szCs w:val="24"/>
          <w:lang w:val="en-US"/>
        </w:rPr>
        <w:t>20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-2024</w:t>
      </w: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     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Bachelor</w:t>
      </w:r>
      <w:r w:rsidRPr="00BB7A8D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student, Chair of Optics and </w:t>
      </w:r>
      <w:proofErr w:type="spellStart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Biophotonics</w:t>
      </w:r>
      <w:proofErr w:type="spellEnd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,</w:t>
      </w:r>
    </w:p>
    <w:p w14:paraId="5D664EFA" w14:textId="35B6EE7D" w:rsidR="00BB7A8D" w:rsidRPr="00BB7A8D" w:rsidRDefault="00BB7A8D" w:rsidP="00BB7A8D">
      <w:pPr>
        <w:ind w:left="1421" w:right="45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Institute of Physics, Saratov State University   </w:t>
      </w:r>
    </w:p>
    <w:p w14:paraId="3D63317C" w14:textId="77777777" w:rsidR="00BB7A8D" w:rsidRPr="00BB7A8D" w:rsidRDefault="00BB7A8D" w:rsidP="00BB7A8D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Specialization   </w:t>
      </w:r>
    </w:p>
    <w:p w14:paraId="216E3059" w14:textId="0CE1F87C" w:rsidR="00BB7A8D" w:rsidRPr="00BB7A8D" w:rsidRDefault="0081788C" w:rsidP="00BB7A8D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</w:rPr>
      </w:pPr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>12</w:t>
      </w:r>
      <w:r w:rsidR="00BB7A8D" w:rsidRPr="0081788C">
        <w:rPr>
          <w:rFonts w:ascii="Times New Roman" w:hAnsi="Times New Roman" w:cs="Times New Roman"/>
          <w:color w:val="002060"/>
          <w:sz w:val="24"/>
          <w:szCs w:val="24"/>
        </w:rPr>
        <w:t>.03.0</w:t>
      </w:r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>4</w:t>
      </w:r>
      <w:r w:rsidR="00BB7A8D"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>biotechnical systems and technologies</w:t>
      </w:r>
      <w:r w:rsidR="00BB7A8D" w:rsidRPr="00BB7A8D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p w14:paraId="3E9975F1" w14:textId="77777777" w:rsidR="00BB7A8D" w:rsidRDefault="00BB7A8D" w:rsidP="00BB7A8D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Research interests   </w:t>
      </w:r>
    </w:p>
    <w:p w14:paraId="67EAA86D" w14:textId="4AC53BB3" w:rsidR="00780512" w:rsidRPr="00B6393C" w:rsidRDefault="00780512" w:rsidP="00BB7A8D">
      <w:pPr>
        <w:spacing w:before="180" w:after="180" w:line="240" w:lineRule="auto"/>
        <w:ind w:right="180"/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</w:pPr>
      <w:r w:rsidRPr="00780512">
        <w:rPr>
          <w:rFonts w:ascii="Times New Roman" w:hAnsi="Times New Roman" w:cs="Times New Roman"/>
          <w:bCs/>
          <w:color w:val="002060"/>
          <w:sz w:val="24"/>
          <w:szCs w:val="24"/>
        </w:rPr>
        <w:t>Digital-analog electronics</w:t>
      </w:r>
      <w:r w:rsidRPr="00780512"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 xml:space="preserve">, engineering, </w:t>
      </w:r>
      <w:proofErr w:type="spellStart"/>
      <w:r w:rsidRPr="00780512"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>biosignal</w:t>
      </w:r>
      <w:proofErr w:type="spellEnd"/>
      <w:r w:rsidRPr="00780512"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 xml:space="preserve"> detection systems</w:t>
      </w:r>
      <w:r w:rsidR="00B6393C" w:rsidRPr="00B6393C"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 xml:space="preserve"> </w:t>
      </w:r>
      <w:r w:rsidRPr="00780512"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>EEG</w:t>
      </w:r>
      <w:r w:rsidRPr="00780512"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>ECG</w:t>
      </w:r>
      <w:r w:rsidRPr="00780512"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>PPG),</w:t>
      </w:r>
      <w:r w:rsidRPr="00780512">
        <w:t xml:space="preserve"> </w:t>
      </w:r>
      <w:r w:rsidRPr="00780512"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>optical systems</w:t>
      </w:r>
    </w:p>
    <w:p w14:paraId="4C6831C4" w14:textId="77777777" w:rsidR="00FC1099" w:rsidRPr="00BB7A8D" w:rsidRDefault="00FC1099" w:rsidP="00FC1099">
      <w:pPr>
        <w:spacing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</w:rPr>
        <w:t>Knowledge of programming languages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: C, C++, C# (Xamarin forms, WPF), </w:t>
      </w:r>
      <w:proofErr w:type="spellStart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MatLab</w:t>
      </w:r>
      <w:proofErr w:type="spellEnd"/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.</w:t>
      </w:r>
    </w:p>
    <w:p w14:paraId="5449F9C1" w14:textId="77777777" w:rsidR="00FC1099" w:rsidRPr="00BB7A8D" w:rsidRDefault="00FC1099" w:rsidP="00FC1099">
      <w:pPr>
        <w:spacing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Knowledge of data transfer interfaces: SPI(I2S), UART, I2C, CAN, USB, Bluetooth 5.0.</w:t>
      </w:r>
    </w:p>
    <w:p w14:paraId="34FF3AE1" w14:textId="77777777" w:rsidR="00FC1099" w:rsidRPr="00BB7A8D" w:rsidRDefault="00FC1099" w:rsidP="00FC1099">
      <w:pPr>
        <w:spacing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Hardware development.</w:t>
      </w:r>
    </w:p>
    <w:p w14:paraId="3E829471" w14:textId="77777777" w:rsidR="00FC1099" w:rsidRPr="00BB7A8D" w:rsidRDefault="00FC1099" w:rsidP="00FC1099">
      <w:pPr>
        <w:spacing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MCU Programming (ARM</w:t>
      </w:r>
      <w:r w:rsidRPr="00BB7A8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BB7A8D">
        <w:rPr>
          <w:rFonts w:ascii="Times New Roman" w:hAnsi="Times New Roman" w:cs="Times New Roman"/>
          <w:color w:val="002060"/>
          <w:sz w:val="24"/>
          <w:szCs w:val="24"/>
          <w:shd w:val="clear" w:color="auto" w:fill="F8F9FA"/>
        </w:rPr>
        <w:t>Cortex-M</w:t>
      </w:r>
      <w:r w:rsidRPr="00BB7A8D">
        <w:rPr>
          <w:rFonts w:ascii="Times New Roman" w:hAnsi="Times New Roman" w:cs="Times New Roman"/>
          <w:color w:val="002060"/>
          <w:sz w:val="24"/>
          <w:szCs w:val="24"/>
          <w:shd w:val="clear" w:color="auto" w:fill="F8F9FA"/>
          <w:lang w:val="en-US"/>
        </w:rPr>
        <w:t xml:space="preserve">, </w:t>
      </w:r>
      <w:r w:rsidRPr="00BB7A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AVR</w:t>
      </w: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).</w:t>
      </w:r>
    </w:p>
    <w:p w14:paraId="32859090" w14:textId="77777777" w:rsidR="00FC1099" w:rsidRPr="00BB7A8D" w:rsidRDefault="00FC1099" w:rsidP="00FC1099">
      <w:pPr>
        <w:spacing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Bluetooth device development.</w:t>
      </w:r>
    </w:p>
    <w:p w14:paraId="4907B22A" w14:textId="77777777" w:rsidR="00FC1099" w:rsidRPr="00BB7A8D" w:rsidRDefault="00FC1099" w:rsidP="00FC1099">
      <w:pPr>
        <w:spacing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  <w:lang w:val="en-US"/>
        </w:rPr>
        <w:t>FPGA development.</w:t>
      </w:r>
    </w:p>
    <w:p w14:paraId="095F3158" w14:textId="77777777" w:rsidR="00FC1099" w:rsidRDefault="00FC1099" w:rsidP="00BB7A8D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E29DA92" w14:textId="0EC3D215" w:rsidR="00BB7A8D" w:rsidRPr="000711FE" w:rsidRDefault="00BB7A8D" w:rsidP="00BB7A8D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</w:rPr>
        <w:t>Education</w:t>
      </w:r>
      <w:r w:rsidRPr="003F424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r w:rsidRPr="00BB7A8D">
        <w:rPr>
          <w:rFonts w:ascii="Times New Roman" w:hAnsi="Times New Roman" w:cs="Times New Roman"/>
          <w:b/>
          <w:color w:val="002060"/>
          <w:sz w:val="24"/>
          <w:szCs w:val="24"/>
        </w:rPr>
        <w:t>activity</w:t>
      </w:r>
      <w:r w:rsidRPr="003F424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 </w:t>
      </w:r>
    </w:p>
    <w:p w14:paraId="76B2B9A0" w14:textId="032DD60F" w:rsidR="00BB7A8D" w:rsidRPr="003F424C" w:rsidRDefault="00BB7A8D" w:rsidP="00BB7A8D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</w:rPr>
        <w:t>Lectures</w:t>
      </w:r>
      <w:r w:rsidRPr="003F424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r w:rsidRPr="00BB7A8D">
        <w:rPr>
          <w:rFonts w:ascii="Times New Roman" w:hAnsi="Times New Roman" w:cs="Times New Roman"/>
          <w:b/>
          <w:color w:val="002060"/>
          <w:sz w:val="24"/>
          <w:szCs w:val="24"/>
        </w:rPr>
        <w:t>of</w:t>
      </w:r>
      <w:r w:rsidRPr="003F424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r w:rsidRPr="00BB7A8D">
        <w:rPr>
          <w:rFonts w:ascii="Times New Roman" w:hAnsi="Times New Roman" w:cs="Times New Roman"/>
          <w:b/>
          <w:color w:val="002060"/>
          <w:sz w:val="24"/>
          <w:szCs w:val="24"/>
        </w:rPr>
        <w:t>basic</w:t>
      </w:r>
      <w:r w:rsidRPr="003F424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r w:rsidRPr="00BB7A8D">
        <w:rPr>
          <w:rFonts w:ascii="Times New Roman" w:hAnsi="Times New Roman" w:cs="Times New Roman"/>
          <w:b/>
          <w:color w:val="002060"/>
          <w:sz w:val="24"/>
          <w:szCs w:val="24"/>
        </w:rPr>
        <w:t>courses</w:t>
      </w:r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:  </w:t>
      </w:r>
    </w:p>
    <w:p w14:paraId="41881DDF" w14:textId="390EADC9" w:rsidR="00BB7A8D" w:rsidRPr="00BB7A8D" w:rsidRDefault="00BB7A8D" w:rsidP="006311EA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Pr="00BB7A8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524322" w:rsidRPr="00524322">
        <w:rPr>
          <w:rFonts w:ascii="Times New Roman" w:hAnsi="Times New Roman" w:cs="Times New Roman"/>
          <w:color w:val="002060"/>
          <w:sz w:val="24"/>
          <w:szCs w:val="24"/>
        </w:rPr>
        <w:t>General physics course (6 semesters)</w:t>
      </w:r>
    </w:p>
    <w:p w14:paraId="1DEEB979" w14:textId="32FD359C" w:rsidR="00BB7A8D" w:rsidRPr="00524322" w:rsidRDefault="00BB7A8D" w:rsidP="006311EA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</w:rPr>
        <w:t>2.</w:t>
      </w:r>
      <w:r w:rsidRPr="00BB7A8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524322">
        <w:rPr>
          <w:rFonts w:ascii="Times New Roman" w:hAnsi="Times New Roman" w:cs="Times New Roman"/>
          <w:color w:val="002060"/>
          <w:sz w:val="24"/>
          <w:szCs w:val="24"/>
          <w:lang w:val="en-US"/>
        </w:rPr>
        <w:t>M</w:t>
      </w:r>
      <w:proofErr w:type="spellStart"/>
      <w:r w:rsidR="00524322" w:rsidRPr="00524322">
        <w:rPr>
          <w:rFonts w:ascii="Times New Roman" w:hAnsi="Times New Roman" w:cs="Times New Roman"/>
          <w:color w:val="002060"/>
          <w:sz w:val="24"/>
          <w:szCs w:val="24"/>
        </w:rPr>
        <w:t>ath</w:t>
      </w:r>
      <w:proofErr w:type="spellEnd"/>
      <w:r w:rsidR="0052432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24322" w:rsidRPr="00524322">
        <w:rPr>
          <w:rFonts w:ascii="Times New Roman" w:hAnsi="Times New Roman" w:cs="Times New Roman"/>
          <w:color w:val="002060"/>
          <w:sz w:val="24"/>
          <w:szCs w:val="24"/>
        </w:rPr>
        <w:t>analysis, analytical geometry, linear algebra</w:t>
      </w:r>
      <w:r w:rsidR="00524322" w:rsidRPr="00524322">
        <w:rPr>
          <w:rFonts w:ascii="Times New Roman" w:hAnsi="Times New Roman" w:cs="Times New Roman"/>
          <w:color w:val="002060"/>
          <w:sz w:val="24"/>
          <w:szCs w:val="24"/>
          <w:lang w:val="en-US"/>
        </w:rPr>
        <w:t>, differential equations</w:t>
      </w:r>
    </w:p>
    <w:p w14:paraId="6A4E190B" w14:textId="75D9023D" w:rsidR="00BB7A8D" w:rsidRPr="00524322" w:rsidRDefault="00BB7A8D" w:rsidP="006311EA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</w:rPr>
        <w:t>3.</w:t>
      </w:r>
      <w:r w:rsidRPr="00BB7A8D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524322" w:rsidRPr="00524322">
        <w:rPr>
          <w:rFonts w:ascii="Times New Roman" w:hAnsi="Times New Roman" w:cs="Times New Roman"/>
          <w:color w:val="002060"/>
          <w:sz w:val="24"/>
          <w:szCs w:val="24"/>
        </w:rPr>
        <w:t xml:space="preserve">Optics </w:t>
      </w:r>
      <w:r w:rsidR="00524322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and </w:t>
      </w:r>
      <w:r w:rsidR="00524322" w:rsidRPr="00524322">
        <w:rPr>
          <w:rFonts w:ascii="Times New Roman" w:hAnsi="Times New Roman" w:cs="Times New Roman"/>
          <w:color w:val="002060"/>
          <w:sz w:val="24"/>
          <w:szCs w:val="24"/>
        </w:rPr>
        <w:t>theory of optical systems</w:t>
      </w:r>
    </w:p>
    <w:p w14:paraId="51239CC7" w14:textId="77777777" w:rsidR="00BB7A8D" w:rsidRPr="00BB7A8D" w:rsidRDefault="00BB7A8D" w:rsidP="006311EA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</w:rPr>
      </w:pPr>
      <w:r w:rsidRPr="00BB7A8D">
        <w:rPr>
          <w:rFonts w:ascii="Times New Roman" w:hAnsi="Times New Roman" w:cs="Times New Roman"/>
          <w:color w:val="002060"/>
          <w:sz w:val="24"/>
          <w:szCs w:val="24"/>
        </w:rPr>
        <w:t>4.</w:t>
      </w:r>
      <w:r w:rsidRPr="00BB7A8D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Biophysics </w:t>
      </w:r>
    </w:p>
    <w:p w14:paraId="331C398C" w14:textId="77777777" w:rsidR="006311EA" w:rsidRDefault="006311EA" w:rsidP="00BB7A8D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80B0202" w14:textId="77777777" w:rsidR="006311EA" w:rsidRDefault="006311EA" w:rsidP="00BB7A8D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E4259B4" w14:textId="6EC729B7" w:rsidR="00BB7A8D" w:rsidRPr="00BB7A8D" w:rsidRDefault="00BB7A8D" w:rsidP="00BB7A8D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</w:rPr>
      </w:pPr>
      <w:r w:rsidRPr="00BB7A8D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Special courses</w:t>
      </w:r>
      <w:r w:rsidRPr="00BB7A8D">
        <w:rPr>
          <w:rFonts w:ascii="Times New Roman" w:hAnsi="Times New Roman" w:cs="Times New Roman"/>
          <w:color w:val="002060"/>
          <w:sz w:val="24"/>
          <w:szCs w:val="24"/>
        </w:rPr>
        <w:t xml:space="preserve">:  </w:t>
      </w:r>
    </w:p>
    <w:p w14:paraId="4D77DF79" w14:textId="48C5626E" w:rsidR="00BB7A8D" w:rsidRPr="00524322" w:rsidRDefault="00524322" w:rsidP="006311EA">
      <w:pPr>
        <w:pStyle w:val="a6"/>
        <w:numPr>
          <w:ilvl w:val="0"/>
          <w:numId w:val="9"/>
        </w:num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</w:rPr>
      </w:pPr>
      <w:r w:rsidRPr="00524322">
        <w:rPr>
          <w:rFonts w:ascii="Times New Roman" w:hAnsi="Times New Roman" w:cs="Times New Roman"/>
          <w:color w:val="002060"/>
          <w:sz w:val="24"/>
          <w:szCs w:val="24"/>
        </w:rPr>
        <w:t>Control of optical parameters of biological tissues</w:t>
      </w:r>
    </w:p>
    <w:p w14:paraId="6E297DA0" w14:textId="4F230BF7" w:rsidR="00524322" w:rsidRDefault="00524322" w:rsidP="006311EA">
      <w:pPr>
        <w:pStyle w:val="a6"/>
        <w:numPr>
          <w:ilvl w:val="0"/>
          <w:numId w:val="9"/>
        </w:num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B</w:t>
      </w:r>
      <w:proofErr w:type="spellStart"/>
      <w:r w:rsidRPr="00524322">
        <w:rPr>
          <w:rFonts w:ascii="Times New Roman" w:hAnsi="Times New Roman" w:cs="Times New Roman"/>
          <w:color w:val="002060"/>
          <w:sz w:val="24"/>
          <w:szCs w:val="24"/>
        </w:rPr>
        <w:t>iochemistry</w:t>
      </w:r>
      <w:proofErr w:type="spellEnd"/>
    </w:p>
    <w:p w14:paraId="1CBB9BAB" w14:textId="0D391CE5" w:rsidR="00524322" w:rsidRDefault="00524322" w:rsidP="006311EA">
      <w:pPr>
        <w:pStyle w:val="a6"/>
        <w:numPr>
          <w:ilvl w:val="0"/>
          <w:numId w:val="9"/>
        </w:num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</w:rPr>
      </w:pPr>
      <w:r w:rsidRPr="00524322">
        <w:rPr>
          <w:rFonts w:ascii="Times New Roman" w:hAnsi="Times New Roman" w:cs="Times New Roman"/>
          <w:color w:val="002060"/>
          <w:sz w:val="24"/>
          <w:szCs w:val="24"/>
        </w:rPr>
        <w:t>Automation of the experiment</w:t>
      </w:r>
    </w:p>
    <w:p w14:paraId="0F46C928" w14:textId="57A7DDDD" w:rsidR="006311EA" w:rsidRDefault="006311EA" w:rsidP="006311EA">
      <w:pPr>
        <w:pStyle w:val="a6"/>
        <w:numPr>
          <w:ilvl w:val="0"/>
          <w:numId w:val="9"/>
        </w:num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</w:rPr>
      </w:pPr>
      <w:r w:rsidRPr="006311EA">
        <w:rPr>
          <w:rFonts w:ascii="Times New Roman" w:hAnsi="Times New Roman" w:cs="Times New Roman"/>
          <w:color w:val="002060"/>
          <w:sz w:val="24"/>
          <w:szCs w:val="24"/>
        </w:rPr>
        <w:t>Digital signal and image processing</w:t>
      </w:r>
    </w:p>
    <w:p w14:paraId="7139BDEA" w14:textId="4CCFAB5C" w:rsidR="006311EA" w:rsidRPr="00524322" w:rsidRDefault="006311EA" w:rsidP="006311EA">
      <w:pPr>
        <w:pStyle w:val="a6"/>
        <w:numPr>
          <w:ilvl w:val="0"/>
          <w:numId w:val="9"/>
        </w:num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</w:rPr>
      </w:pPr>
      <w:r w:rsidRPr="006311EA">
        <w:rPr>
          <w:rFonts w:ascii="Times New Roman" w:hAnsi="Times New Roman" w:cs="Times New Roman"/>
          <w:color w:val="002060"/>
          <w:sz w:val="24"/>
          <w:szCs w:val="24"/>
        </w:rPr>
        <w:t>Spectroscopy and colorimetry of biological tissues in vivo</w:t>
      </w:r>
    </w:p>
    <w:p w14:paraId="7C72F354" w14:textId="27A8BB1B" w:rsidR="00FC1099" w:rsidRDefault="00FC1099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C1099">
        <w:rPr>
          <w:rFonts w:ascii="Times New Roman" w:hAnsi="Times New Roman" w:cs="Times New Roman"/>
          <w:b/>
          <w:color w:val="002060"/>
          <w:sz w:val="24"/>
          <w:szCs w:val="24"/>
        </w:rPr>
        <w:t>Employment</w:t>
      </w:r>
    </w:p>
    <w:p w14:paraId="56488F50" w14:textId="1CB96E27" w:rsidR="00FC1099" w:rsidRPr="00FC1099" w:rsidRDefault="00FC1099" w:rsidP="00D43677">
      <w:pPr>
        <w:spacing w:before="180" w:after="180" w:line="240" w:lineRule="auto"/>
        <w:ind w:right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2022 – 2023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ab/>
        <w:t>Development Engineer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in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Research and development center –”ALMAZ- PHASOTRON”</w:t>
      </w:r>
      <w:r w:rsidR="00D43677">
        <w:rPr>
          <w:rFonts w:ascii="Times New Roman" w:hAnsi="Times New Roman" w:cs="Times New Roman"/>
          <w:color w:val="002060"/>
          <w:sz w:val="24"/>
          <w:szCs w:val="24"/>
        </w:rPr>
        <w:t xml:space="preserve">. Job description: </w:t>
      </w:r>
      <w:r w:rsidR="00D43677" w:rsidRPr="00BB7A8D"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>MCU programming and PCB development</w:t>
      </w:r>
      <w:r w:rsidR="00D43677">
        <w:rPr>
          <w:rFonts w:ascii="Times New Roman" w:hAnsi="Times New Roman" w:cs="Times New Roman"/>
          <w:color w:val="002060"/>
          <w:sz w:val="24"/>
          <w:szCs w:val="24"/>
          <w:lang w:val="en-US"/>
        </w:rPr>
        <w:t>.</w:t>
      </w:r>
    </w:p>
    <w:p w14:paraId="221A59AD" w14:textId="1A664D47" w:rsidR="00FC1099" w:rsidRPr="00FC1099" w:rsidRDefault="00FC1099" w:rsidP="00D43677">
      <w:pPr>
        <w:spacing w:before="180" w:after="180" w:line="240" w:lineRule="auto"/>
        <w:ind w:right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C1099">
        <w:rPr>
          <w:rFonts w:ascii="Times New Roman" w:hAnsi="Times New Roman" w:cs="Times New Roman"/>
          <w:color w:val="002060"/>
          <w:sz w:val="24"/>
          <w:szCs w:val="24"/>
        </w:rPr>
        <w:t>20</w:t>
      </w:r>
      <w:r>
        <w:rPr>
          <w:rFonts w:ascii="Times New Roman" w:hAnsi="Times New Roman" w:cs="Times New Roman"/>
          <w:color w:val="002060"/>
          <w:sz w:val="24"/>
          <w:szCs w:val="24"/>
        </w:rPr>
        <w:t>23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0711FE">
        <w:rPr>
          <w:rFonts w:ascii="Times New Roman" w:hAnsi="Times New Roman" w:cs="Times New Roman"/>
          <w:color w:val="002060"/>
          <w:sz w:val="24"/>
          <w:szCs w:val="24"/>
        </w:rPr>
        <w:t>now</w:t>
      </w:r>
      <w:r w:rsidR="000711FE"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711FE" w:rsidRPr="00FC1099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Laboratory assistant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in the Laboratory of Smart Sleep of Scientific Medical Center at the Saratov State University</w:t>
      </w:r>
      <w:r w:rsidR="00D43677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>Job description: Lab environment devices development. MCU programming. PCB development. Mobile application development.</w:t>
      </w:r>
    </w:p>
    <w:p w14:paraId="532DBECF" w14:textId="77777777" w:rsidR="00FC1099" w:rsidRDefault="00FC1099" w:rsidP="00FC1099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754D6AC" w14:textId="60EDE941" w:rsidR="00F50365" w:rsidRDefault="00F50365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50365">
        <w:rPr>
          <w:rFonts w:ascii="Times New Roman" w:hAnsi="Times New Roman" w:cs="Times New Roman"/>
          <w:b/>
          <w:color w:val="002060"/>
          <w:sz w:val="24"/>
          <w:szCs w:val="24"/>
        </w:rPr>
        <w:t>Grants</w:t>
      </w:r>
    </w:p>
    <w:p w14:paraId="51437B8B" w14:textId="77777777" w:rsidR="00F50365" w:rsidRPr="00F50365" w:rsidRDefault="00F50365" w:rsidP="00F50365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</w:rPr>
      </w:pPr>
      <w:r w:rsidRPr="00F50365">
        <w:rPr>
          <w:rFonts w:ascii="Times New Roman" w:hAnsi="Times New Roman" w:cs="Times New Roman"/>
          <w:color w:val="002060"/>
          <w:sz w:val="24"/>
          <w:szCs w:val="24"/>
        </w:rPr>
        <w:t>Grant from Russian Science Foundation № 23-75-30001</w:t>
      </w:r>
    </w:p>
    <w:p w14:paraId="5C17A5E6" w14:textId="0D4FF4C1" w:rsidR="00F50365" w:rsidRDefault="00F50365" w:rsidP="00F50365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F50365">
        <w:rPr>
          <w:rFonts w:ascii="Times New Roman" w:hAnsi="Times New Roman" w:cs="Times New Roman"/>
          <w:color w:val="002060"/>
          <w:sz w:val="24"/>
          <w:szCs w:val="24"/>
        </w:rPr>
        <w:t xml:space="preserve">“Pilot technology for </w:t>
      </w:r>
      <w:proofErr w:type="spellStart"/>
      <w:r w:rsidRPr="00F50365">
        <w:rPr>
          <w:rFonts w:ascii="Times New Roman" w:hAnsi="Times New Roman" w:cs="Times New Roman"/>
          <w:color w:val="002060"/>
          <w:sz w:val="24"/>
          <w:szCs w:val="24"/>
        </w:rPr>
        <w:t>photomodulation</w:t>
      </w:r>
      <w:proofErr w:type="spellEnd"/>
      <w:r w:rsidRPr="00F50365">
        <w:rPr>
          <w:rFonts w:ascii="Times New Roman" w:hAnsi="Times New Roman" w:cs="Times New Roman"/>
          <w:color w:val="002060"/>
          <w:sz w:val="24"/>
          <w:szCs w:val="24"/>
        </w:rPr>
        <w:t xml:space="preserve"> of the immune system of the animal and human brain: innovative strategies in the treatment of Alzheimer's disease”</w:t>
      </w:r>
      <w:r w:rsidRPr="00F50365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(leading investigator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)</w:t>
      </w:r>
    </w:p>
    <w:p w14:paraId="4F6D4CCE" w14:textId="6D592372" w:rsidR="00F50365" w:rsidRPr="00B6393C" w:rsidRDefault="00F50365" w:rsidP="00F50365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Role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in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this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project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:</w:t>
      </w:r>
      <w:r w:rsidR="00B6393C" w:rsidRPr="00B6393C">
        <w:t xml:space="preserve"> </w:t>
      </w:r>
      <w:r w:rsidR="00B6393C"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EEG system development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.</w:t>
      </w:r>
      <w:r w:rsidR="00B6393C"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 w:rsid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D</w:t>
      </w:r>
      <w:r w:rsidR="00B6393C"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evelopment of a system for automatic </w:t>
      </w:r>
      <w:proofErr w:type="spellStart"/>
      <w:r w:rsidR="00B6393C"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photobimodulation</w:t>
      </w:r>
      <w:proofErr w:type="spellEnd"/>
      <w:r w:rsidR="00B6393C"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small </w:t>
      </w:r>
      <w:proofErr w:type="gramStart"/>
      <w:r w:rsidR="00B6393C"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animals</w:t>
      </w:r>
      <w:proofErr w:type="gramEnd"/>
      <w:r w:rsidR="00B6393C"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brain </w:t>
      </w:r>
    </w:p>
    <w:p w14:paraId="2D76C317" w14:textId="1F4030D4" w:rsidR="00F50365" w:rsidRPr="00B6393C" w:rsidRDefault="00F50365" w:rsidP="00F50365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p w14:paraId="7C9DEE42" w14:textId="7893F6D7" w:rsidR="00E614EA" w:rsidRDefault="00E614EA" w:rsidP="00F50365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F50365">
        <w:rPr>
          <w:rFonts w:ascii="Times New Roman" w:hAnsi="Times New Roman" w:cs="Times New Roman"/>
          <w:color w:val="002060"/>
          <w:sz w:val="24"/>
          <w:szCs w:val="24"/>
        </w:rPr>
        <w:t>Grant from Russian Science Foundation №</w:t>
      </w:r>
      <w:r w:rsidRPr="00E614EA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22-15-00143</w:t>
      </w:r>
    </w:p>
    <w:p w14:paraId="5F7180BA" w14:textId="2684F322" w:rsidR="00E614EA" w:rsidRPr="00B6393C" w:rsidRDefault="00E614EA" w:rsidP="00F50365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“</w:t>
      </w:r>
      <w:r w:rsidR="00B6393C"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Biophysical mechanisms of brain drainage processes and activation of the release of its tissues from metabolites during sleep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»</w:t>
      </w:r>
    </w:p>
    <w:p w14:paraId="6AE5B144" w14:textId="54A043D0" w:rsidR="00E614EA" w:rsidRPr="00B6393C" w:rsidRDefault="00E614EA" w:rsidP="00F50365">
      <w:pPr>
        <w:spacing w:before="180" w:after="180" w:line="240" w:lineRule="auto"/>
        <w:ind w:right="18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Role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in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this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project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: </w:t>
      </w:r>
      <w:r w:rsidR="00B6393C"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development of sleep detection algorithms</w:t>
      </w:r>
      <w:r w:rsidRPr="00B6393C">
        <w:rPr>
          <w:rFonts w:ascii="Times New Roman" w:hAnsi="Times New Roman" w:cs="Times New Roman"/>
          <w:color w:val="002060"/>
          <w:sz w:val="24"/>
          <w:szCs w:val="24"/>
          <w:lang w:val="en-US"/>
        </w:rPr>
        <w:t>.</w:t>
      </w:r>
    </w:p>
    <w:p w14:paraId="28B6358C" w14:textId="77777777" w:rsidR="00E614EA" w:rsidRPr="00B6393C" w:rsidRDefault="00E614EA" w:rsidP="00F50365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p w14:paraId="267D5C62" w14:textId="3FECBC4B" w:rsidR="00BB7A8D" w:rsidRDefault="00F50365">
      <w:pPr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50365">
        <w:rPr>
          <w:rFonts w:ascii="Times New Roman" w:hAnsi="Times New Roman" w:cs="Times New Roman"/>
          <w:b/>
          <w:color w:val="002060"/>
          <w:sz w:val="24"/>
          <w:szCs w:val="24"/>
        </w:rPr>
        <w:t>Main publications</w:t>
      </w:r>
    </w:p>
    <w:p w14:paraId="446084C9" w14:textId="32C24015" w:rsidR="00FC1099" w:rsidRPr="00FC1099" w:rsidRDefault="00FC1099" w:rsidP="00FC1099">
      <w:pPr>
        <w:pStyle w:val="a6"/>
        <w:numPr>
          <w:ilvl w:val="0"/>
          <w:numId w:val="8"/>
        </w:numPr>
        <w:spacing w:line="240" w:lineRule="auto"/>
        <w:ind w:right="181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Oxana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Semyachkina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>-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Glushkovskaya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Konstantin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Sergeev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Nadezhda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Semenova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Andrey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Slepnev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Anatoly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Karavaev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Alexey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Hramkov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Mikhail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Prokhorov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Ekaterina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Borovkova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Inna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Blokhina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Ivan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Fedosov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Alexander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Shirokov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Alexander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Dubrovsky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Andrey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Maria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Manzhaeva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Valeria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Krupnova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Alexander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Dmitrenko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Daria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Zlatogorskaya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Viktoria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Adushkina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Arina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Evsukova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Matvey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Tuzhilkin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Inna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Elizarova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Egor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Ilyukov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Dmitry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Myagkov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Dmitry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Tuktarov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J</w:t>
      </w:r>
      <w:r w:rsidRPr="0081788C">
        <w:rPr>
          <w:rFonts w:ascii="Times New Roman" w:hAnsi="Times New Roman" w:cs="Times New Roman"/>
          <w:color w:val="002060"/>
          <w:sz w:val="24"/>
          <w:szCs w:val="24"/>
        </w:rPr>
        <w:t>ü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rgen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Kurths</w:t>
      </w:r>
      <w:proofErr w:type="spellEnd"/>
      <w:r w:rsidRPr="0081788C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Machine learning technology for EEG-forecast of the blood-brain barrier leakage and the activation of brain’s drainage system during isoflurane anesthesia. </w:t>
      </w:r>
      <w:r w:rsidRPr="00FC1099">
        <w:rPr>
          <w:rFonts w:ascii="Times New Roman" w:hAnsi="Times New Roman" w:cs="Times New Roman"/>
          <w:b/>
          <w:i/>
          <w:color w:val="002060"/>
          <w:sz w:val="24"/>
          <w:szCs w:val="24"/>
          <w:lang w:val="en-US"/>
        </w:rPr>
        <w:t>Biomolecules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. 2023. 13, 1605. https://doi.org/10.3390/biom13111605</w:t>
      </w:r>
    </w:p>
    <w:p w14:paraId="78006F5F" w14:textId="2947380B" w:rsidR="00F50365" w:rsidRPr="00FC1099" w:rsidRDefault="00FC1099" w:rsidP="00FC1099">
      <w:pPr>
        <w:spacing w:line="240" w:lineRule="auto"/>
        <w:ind w:left="709" w:right="181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Impact factor – 5.5 (Q1)</w:t>
      </w:r>
    </w:p>
    <w:p w14:paraId="5135DFA3" w14:textId="4AF2B2F1" w:rsidR="009E3835" w:rsidRPr="00FC1099" w:rsidRDefault="009E3835" w:rsidP="00FC1099">
      <w:pPr>
        <w:pStyle w:val="a6"/>
        <w:numPr>
          <w:ilvl w:val="0"/>
          <w:numId w:val="8"/>
        </w:numPr>
        <w:spacing w:line="240" w:lineRule="auto"/>
        <w:ind w:right="181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Oxana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Semyachkina-Glushkovskaya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Konstantin Sergeev, Nadezhda Semenova, Andrey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Slepnev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Anatoly Karavaev, Alexey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Hramkov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Mikhail Prokhorov, Ekaterina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Borovkova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 , Inna Blokhina, Ivan Fedosov, Alexander Shirokov, Alexander Dubrovsky, Andrey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Terskov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Maria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Manzhaeva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Valeria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Krupnova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 , Alexander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Dmitrenko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Daria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Zlatogorskaya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Viktoria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Adushkina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>, A</w:t>
      </w:r>
      <w:r w:rsidR="00FC1099">
        <w:rPr>
          <w:rFonts w:ascii="Times New Roman" w:hAnsi="Times New Roman" w:cs="Times New Roman"/>
          <w:color w:val="002060"/>
          <w:sz w:val="24"/>
          <w:szCs w:val="24"/>
        </w:rPr>
        <w:t xml:space="preserve">rina </w:t>
      </w:r>
      <w:proofErr w:type="spellStart"/>
      <w:r w:rsidR="00FC1099">
        <w:rPr>
          <w:rFonts w:ascii="Times New Roman" w:hAnsi="Times New Roman" w:cs="Times New Roman"/>
          <w:color w:val="002060"/>
          <w:sz w:val="24"/>
          <w:szCs w:val="24"/>
        </w:rPr>
        <w:lastRenderedPageBreak/>
        <w:t>Evsukova</w:t>
      </w:r>
      <w:proofErr w:type="spellEnd"/>
      <w:r w:rsidR="00FC1099">
        <w:rPr>
          <w:rFonts w:ascii="Times New Roman" w:hAnsi="Times New Roman" w:cs="Times New Roman"/>
          <w:color w:val="002060"/>
          <w:sz w:val="24"/>
          <w:szCs w:val="24"/>
        </w:rPr>
        <w:t xml:space="preserve">, Matvey </w:t>
      </w:r>
      <w:proofErr w:type="spellStart"/>
      <w:r w:rsidR="00FC1099">
        <w:rPr>
          <w:rFonts w:ascii="Times New Roman" w:hAnsi="Times New Roman" w:cs="Times New Roman"/>
          <w:color w:val="002060"/>
          <w:sz w:val="24"/>
          <w:szCs w:val="24"/>
        </w:rPr>
        <w:t>Tuzhilkin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Inna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Elizarova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  , Egor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Ilyukov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  , Dmitry Myagkov  , Dmitry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Tuktarov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 and Jürgen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Kurths</w:t>
      </w:r>
      <w:proofErr w:type="spellEnd"/>
      <w:r w:rsidR="00FC1099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FC1099"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C1099" w:rsidRPr="00BB7A8D">
        <w:rPr>
          <w:rFonts w:ascii="Times New Roman" w:hAnsi="Times New Roman" w:cs="Times New Roman"/>
          <w:color w:val="002060"/>
          <w:sz w:val="24"/>
          <w:szCs w:val="24"/>
        </w:rPr>
        <w:t xml:space="preserve">Technology of </w:t>
      </w:r>
      <w:proofErr w:type="spellStart"/>
      <w:r w:rsidR="00FC1099" w:rsidRPr="00BB7A8D">
        <w:rPr>
          <w:rFonts w:ascii="Times New Roman" w:hAnsi="Times New Roman" w:cs="Times New Roman"/>
          <w:color w:val="002060"/>
          <w:sz w:val="24"/>
          <w:szCs w:val="24"/>
        </w:rPr>
        <w:t>photobiostimulation</w:t>
      </w:r>
      <w:proofErr w:type="spellEnd"/>
      <w:r w:rsidR="00FC1099" w:rsidRPr="00BB7A8D">
        <w:rPr>
          <w:rFonts w:ascii="Times New Roman" w:hAnsi="Times New Roman" w:cs="Times New Roman"/>
          <w:color w:val="002060"/>
          <w:sz w:val="24"/>
          <w:szCs w:val="24"/>
        </w:rPr>
        <w:t xml:space="preserve"> of brain’s drainage system during sleep for improvement of learning and memory in male mice.</w:t>
      </w:r>
      <w:r w:rsidR="00FC109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C1099" w:rsidRPr="00FC1099">
        <w:rPr>
          <w:rFonts w:ascii="Times New Roman" w:hAnsi="Times New Roman" w:cs="Times New Roman"/>
          <w:b/>
          <w:i/>
          <w:color w:val="002060"/>
          <w:sz w:val="24"/>
          <w:szCs w:val="24"/>
        </w:rPr>
        <w:t>Biomedical Optics Express</w:t>
      </w:r>
      <w:r w:rsidR="00FC1099">
        <w:rPr>
          <w:rFonts w:ascii="Times New Roman" w:hAnsi="Times New Roman" w:cs="Times New Roman"/>
          <w:color w:val="002060"/>
          <w:sz w:val="24"/>
          <w:szCs w:val="24"/>
        </w:rPr>
        <w:t>. 2023 (accepted)</w:t>
      </w:r>
    </w:p>
    <w:p w14:paraId="1533C33E" w14:textId="2522FEB3" w:rsidR="00FC1099" w:rsidRPr="00FC1099" w:rsidRDefault="00FC1099" w:rsidP="00FC1099">
      <w:pPr>
        <w:pStyle w:val="a6"/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Impact factor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– 3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.5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6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(Q1)</w:t>
      </w:r>
    </w:p>
    <w:p w14:paraId="5EC85DC6" w14:textId="30CA7A26" w:rsidR="00FC1099" w:rsidRDefault="009E3835" w:rsidP="00FC1099">
      <w:pPr>
        <w:pStyle w:val="a6"/>
        <w:numPr>
          <w:ilvl w:val="0"/>
          <w:numId w:val="8"/>
        </w:numPr>
        <w:spacing w:before="180" w:after="180" w:line="240" w:lineRule="auto"/>
        <w:ind w:right="180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Oxana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Semyachkina-Glushkovskaya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1099">
        <w:rPr>
          <w:rFonts w:ascii="Times New Roman" w:hAnsi="Times New Roman" w:cs="Times New Roman"/>
          <w:color w:val="002060"/>
          <w:sz w:val="24"/>
          <w:szCs w:val="24"/>
          <w:lang w:val="en-US"/>
        </w:rPr>
        <w:t>I</w:t>
      </w:r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van Fedosov, Alexey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Zaikin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Vasily Ageev, Egor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Ilyukov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Dmitry Myagkov, Dmitry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Tuktarov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Inna Blokhin, Alexander Shirokov, Andrey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Terskov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Daria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Zlatogorskaya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Viktoria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Adushkina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Arina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Evsukova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Alexander Dubrovsky, Maria Tsoy, Valeria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Telnova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Maria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Manzhaeva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Alexander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Dmitrenko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Valeria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Krupnova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, Jürgen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</w:rPr>
        <w:t>Kurths</w:t>
      </w:r>
      <w:proofErr w:type="spellEnd"/>
      <w:r w:rsidR="00FC1099" w:rsidRPr="00FC1099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8C31F8" w:rsidRPr="008C31F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Different effects of phototherapy of rat glioma during </w:t>
      </w:r>
      <w:proofErr w:type="spellStart"/>
      <w:r w:rsidR="008C31F8" w:rsidRPr="008C31F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slee</w:t>
      </w:r>
      <w:proofErr w:type="spellEnd"/>
      <w:r w:rsidR="008C31F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en-US"/>
        </w:rPr>
        <w:t>p</w:t>
      </w:r>
      <w:r w:rsidR="008C31F8" w:rsidRPr="008C31F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and wakefulness</w:t>
      </w:r>
      <w:r w:rsidR="00FC1099"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. </w:t>
      </w:r>
      <w:r w:rsidR="008C31F8" w:rsidRPr="008C31F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Biomedicine</w:t>
      </w:r>
      <w:r w:rsidR="00361859"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.</w:t>
      </w:r>
      <w:r w:rsid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2024 (under review)</w:t>
      </w:r>
    </w:p>
    <w:p w14:paraId="6F05ADFB" w14:textId="4ADC017C" w:rsidR="00361859" w:rsidRPr="00FC1099" w:rsidRDefault="00FC1099" w:rsidP="00FC1099">
      <w:pPr>
        <w:pStyle w:val="a6"/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Impact factor – </w:t>
      </w:r>
      <w:r w:rsidR="009755C8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4.7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(Q1)</w:t>
      </w:r>
    </w:p>
    <w:p w14:paraId="1A312FA4" w14:textId="51EBEA78" w:rsidR="00FC1099" w:rsidRPr="00FC1099" w:rsidRDefault="006149CF" w:rsidP="00FC1099">
      <w:pPr>
        <w:pStyle w:val="a6"/>
        <w:numPr>
          <w:ilvl w:val="0"/>
          <w:numId w:val="8"/>
        </w:numPr>
        <w:spacing w:line="240" w:lineRule="auto"/>
        <w:ind w:right="181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Shirokov Alexander, Blokhina Inna, Fedosov Ivan,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Ilukov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Egor, 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Terskov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Andrey, Dubrovsky Alexander, Tsoy Maria,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Zlatogosrskaya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Daria,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Adushkina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Viktoria,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Evsukova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Arina,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Telnova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Valeria,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Krupnova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Valeria,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Manzhaeva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Maria,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Dmitrenko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Alexander,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Magkov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Dmitry,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Tuktarov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Dmitry, Penzel Thomas,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Kurths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Jürgen, 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Semyachkina-Glushkovskaya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Oxana.</w:t>
      </w:r>
      <w:r w:rsidR="003F424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  <w:r w:rsidR="003F424C" w:rsidRPr="003F424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5-aminolevulinic acid-mediated photodynamic effects on functions of the meningeal lymphatics</w:t>
      </w:r>
      <w:r w:rsidR="003F424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. </w:t>
      </w:r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 </w:t>
      </w:r>
      <w:r w:rsidR="00FC1099" w:rsidRPr="00FC1099">
        <w:rPr>
          <w:rFonts w:ascii="Times New Roman" w:hAnsi="Times New Roman" w:cs="Times New Roman"/>
          <w:b/>
          <w:i/>
          <w:color w:val="002060"/>
          <w:sz w:val="24"/>
          <w:szCs w:val="24"/>
        </w:rPr>
        <w:t>Biomedical Optics Express</w:t>
      </w:r>
      <w:r w:rsidR="00FC1099">
        <w:rPr>
          <w:rFonts w:ascii="Times New Roman" w:hAnsi="Times New Roman" w:cs="Times New Roman"/>
          <w:color w:val="002060"/>
          <w:sz w:val="24"/>
          <w:szCs w:val="24"/>
        </w:rPr>
        <w:t>. 2023 (under review)</w:t>
      </w:r>
    </w:p>
    <w:p w14:paraId="6BFD66A4" w14:textId="77777777" w:rsidR="00FC1099" w:rsidRPr="00FC1099" w:rsidRDefault="00FC1099" w:rsidP="00FC1099">
      <w:pPr>
        <w:pStyle w:val="a6"/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Impact factor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– 3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.5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6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(Q1)</w:t>
      </w:r>
    </w:p>
    <w:p w14:paraId="2625284C" w14:textId="0EEAFF66" w:rsidR="006149CF" w:rsidRPr="00FA0DD3" w:rsidRDefault="006149CF" w:rsidP="00FA0DD3">
      <w:pPr>
        <w:pStyle w:val="a6"/>
        <w:numPr>
          <w:ilvl w:val="0"/>
          <w:numId w:val="8"/>
        </w:numPr>
        <w:spacing w:before="180" w:after="180" w:line="240" w:lineRule="auto"/>
        <w:ind w:right="18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Terskov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Andrey, Shirokov Alexander, Blokhina Inna,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Zlatogosrskaya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Daria,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Adushkina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Viktoria,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Evsukova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Arina,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Telnova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Valeria,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Krupnova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Valeria,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Manzhaeva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Maria,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Dmitrenko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Alexander, Fedosov Ivan,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Ilukov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Egor, Dubrovsky Alexander, Tsoy Maria, 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Magkov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Dmitry,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Tuktarov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Dmitry,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Kurths</w:t>
      </w:r>
      <w:proofErr w:type="spellEnd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Jürgen, </w:t>
      </w:r>
      <w:proofErr w:type="spellStart"/>
      <w:r w:rsidRPr="00FC1099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Semyachkina-Glushkovskaya</w:t>
      </w:r>
      <w:proofErr w:type="spellEnd"/>
      <w:r w:rsidR="007F715E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. Phototherapy of glioblastoma and sleep. </w:t>
      </w:r>
      <w:r w:rsidR="00FA0DD3" w:rsidRPr="00FA0DD3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The European Physical Journal: Special Topics</w:t>
      </w:r>
      <w:r w:rsidR="00FA0DD3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. 2024 (</w:t>
      </w:r>
      <w:r w:rsidR="008C31F8" w:rsidRPr="008C31F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in publish</w:t>
      </w:r>
      <w:r w:rsidR="00FA0DD3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)</w:t>
      </w:r>
    </w:p>
    <w:p w14:paraId="25478726" w14:textId="796B1194" w:rsidR="00FA0DD3" w:rsidRPr="00FC1099" w:rsidRDefault="00FA0DD3" w:rsidP="00FA0DD3">
      <w:pPr>
        <w:pStyle w:val="a6"/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Impact factor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– 2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891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(Q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2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)</w:t>
      </w:r>
    </w:p>
    <w:p w14:paraId="24A1223E" w14:textId="3203AA8D" w:rsidR="00FA0DD3" w:rsidRPr="00FA0DD3" w:rsidRDefault="003F424C" w:rsidP="00FA0DD3">
      <w:pPr>
        <w:pStyle w:val="a6"/>
        <w:numPr>
          <w:ilvl w:val="0"/>
          <w:numId w:val="8"/>
        </w:numPr>
        <w:spacing w:before="180" w:after="180" w:line="240" w:lineRule="auto"/>
        <w:ind w:right="18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Egor </w:t>
      </w:r>
      <w:proofErr w:type="spellStart"/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>Ilukov</w:t>
      </w:r>
      <w:proofErr w:type="spellEnd"/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Dmitry Myagkov, Dmitry </w:t>
      </w:r>
      <w:proofErr w:type="spellStart"/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>Tuktarov</w:t>
      </w:r>
      <w:proofErr w:type="spellEnd"/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Sergey Popov, Timofey Inozemtsev, Inna Blokhina, Andrey </w:t>
      </w:r>
      <w:proofErr w:type="spellStart"/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>Terskov</w:t>
      </w:r>
      <w:proofErr w:type="spellEnd"/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Viktoria </w:t>
      </w:r>
      <w:proofErr w:type="spellStart"/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>Adushkina</w:t>
      </w:r>
      <w:proofErr w:type="spellEnd"/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Daria </w:t>
      </w:r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>Zlatogosrkaya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. Task</w:t>
      </w:r>
      <w:r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specific approach in customized design of EEG system for small laboratory animals</w:t>
      </w:r>
      <w:r w:rsidR="00FA0DD3" w:rsidRPr="003F424C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r w:rsidR="00FA0DD3" w:rsidRPr="00FA0DD3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The European Physical Journal: Special Topics</w:t>
      </w:r>
      <w:r w:rsidR="00FA0DD3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. 2024 (</w:t>
      </w:r>
      <w:r w:rsidR="008C31F8" w:rsidRPr="008C31F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in publish</w:t>
      </w:r>
      <w:r w:rsidR="00FA0DD3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)</w:t>
      </w:r>
    </w:p>
    <w:p w14:paraId="54AB5932" w14:textId="3C6A8EB1" w:rsidR="00FA0DD3" w:rsidRPr="00FC1099" w:rsidRDefault="00FA0DD3" w:rsidP="00FA0DD3">
      <w:pPr>
        <w:pStyle w:val="a6"/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Impact factor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– 2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891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(Q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2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)</w:t>
      </w:r>
    </w:p>
    <w:p w14:paraId="611757E0" w14:textId="681CDD23" w:rsidR="000711FE" w:rsidRPr="003F424C" w:rsidRDefault="000711FE" w:rsidP="000711FE">
      <w:pPr>
        <w:pStyle w:val="a6"/>
        <w:numPr>
          <w:ilvl w:val="0"/>
          <w:numId w:val="8"/>
        </w:numPr>
        <w:spacing w:before="180" w:after="180" w:line="240" w:lineRule="auto"/>
        <w:ind w:right="180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0711FE">
        <w:rPr>
          <w:rFonts w:ascii="Times New Roman" w:hAnsi="Times New Roman" w:cs="Times New Roman"/>
          <w:color w:val="002060"/>
          <w:sz w:val="24"/>
          <w:szCs w:val="24"/>
        </w:rPr>
        <w:t xml:space="preserve">Alexander Shirokov; Egor </w:t>
      </w:r>
      <w:proofErr w:type="spellStart"/>
      <w:r w:rsidRPr="000711FE">
        <w:rPr>
          <w:rFonts w:ascii="Times New Roman" w:hAnsi="Times New Roman" w:cs="Times New Roman"/>
          <w:color w:val="002060"/>
          <w:sz w:val="24"/>
          <w:szCs w:val="24"/>
        </w:rPr>
        <w:t>Ilukov</w:t>
      </w:r>
      <w:proofErr w:type="spellEnd"/>
      <w:r w:rsidRPr="000711FE">
        <w:rPr>
          <w:rFonts w:ascii="Times New Roman" w:hAnsi="Times New Roman" w:cs="Times New Roman"/>
          <w:color w:val="002060"/>
          <w:sz w:val="24"/>
          <w:szCs w:val="24"/>
        </w:rPr>
        <w:t xml:space="preserve">; Inna Blokhina; Andrey </w:t>
      </w:r>
      <w:proofErr w:type="spellStart"/>
      <w:r w:rsidRPr="000711FE">
        <w:rPr>
          <w:rFonts w:ascii="Times New Roman" w:hAnsi="Times New Roman" w:cs="Times New Roman"/>
          <w:color w:val="002060"/>
          <w:sz w:val="24"/>
          <w:szCs w:val="24"/>
        </w:rPr>
        <w:t>Terskov</w:t>
      </w:r>
      <w:proofErr w:type="spellEnd"/>
      <w:r w:rsidRPr="000711FE">
        <w:rPr>
          <w:rFonts w:ascii="Times New Roman" w:hAnsi="Times New Roman" w:cs="Times New Roman"/>
          <w:color w:val="002060"/>
          <w:sz w:val="24"/>
          <w:szCs w:val="24"/>
        </w:rPr>
        <w:t xml:space="preserve">; Viktoria </w:t>
      </w:r>
      <w:proofErr w:type="spellStart"/>
      <w:r w:rsidRPr="000711FE">
        <w:rPr>
          <w:rFonts w:ascii="Times New Roman" w:hAnsi="Times New Roman" w:cs="Times New Roman"/>
          <w:color w:val="002060"/>
          <w:sz w:val="24"/>
          <w:szCs w:val="24"/>
        </w:rPr>
        <w:t>Adushkina</w:t>
      </w:r>
      <w:proofErr w:type="spellEnd"/>
      <w:r w:rsidRPr="000711FE">
        <w:rPr>
          <w:rFonts w:ascii="Times New Roman" w:hAnsi="Times New Roman" w:cs="Times New Roman"/>
          <w:color w:val="002060"/>
          <w:sz w:val="24"/>
          <w:szCs w:val="24"/>
        </w:rPr>
        <w:t xml:space="preserve">; Daria Zlatogosrkaya; Valeria </w:t>
      </w:r>
      <w:proofErr w:type="spellStart"/>
      <w:r w:rsidRPr="000711FE">
        <w:rPr>
          <w:rFonts w:ascii="Times New Roman" w:hAnsi="Times New Roman" w:cs="Times New Roman"/>
          <w:color w:val="002060"/>
          <w:sz w:val="24"/>
          <w:szCs w:val="24"/>
        </w:rPr>
        <w:t>Telnova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0711FE">
        <w:rPr>
          <w:rFonts w:ascii="Times New Roman" w:hAnsi="Times New Roman" w:cs="Times New Roman"/>
          <w:color w:val="002060"/>
          <w:sz w:val="24"/>
          <w:szCs w:val="24"/>
          <w:lang w:val="en-US"/>
        </w:rPr>
        <w:t>New insights into phototherapy of glioblastoma: the meningeal lymphatics and sleep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r w:rsidRPr="003F424C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The European Physical Journal: Special Topics</w:t>
      </w:r>
      <w:r w:rsidRPr="003F424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. 2024 (</w:t>
      </w:r>
      <w:r w:rsidR="008C31F8" w:rsidRPr="008C31F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in publish</w:t>
      </w:r>
      <w:r w:rsidRPr="003F424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)</w:t>
      </w:r>
    </w:p>
    <w:p w14:paraId="57931127" w14:textId="77777777" w:rsidR="000711FE" w:rsidRDefault="000711FE" w:rsidP="000711FE">
      <w:pPr>
        <w:pStyle w:val="a6"/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Impact factor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– 2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891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(Q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2</w:t>
      </w:r>
      <w:r w:rsidRPr="00FC1099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)</w:t>
      </w:r>
    </w:p>
    <w:p w14:paraId="4E8861A8" w14:textId="77777777" w:rsidR="000711FE" w:rsidRDefault="000711FE" w:rsidP="00FA0DD3">
      <w:pPr>
        <w:pStyle w:val="a6"/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p w14:paraId="060E95F5" w14:textId="77777777" w:rsidR="000711FE" w:rsidRPr="00FC1099" w:rsidRDefault="000711FE" w:rsidP="00FA0DD3">
      <w:pPr>
        <w:pStyle w:val="a6"/>
        <w:spacing w:before="180" w:after="180" w:line="240" w:lineRule="auto"/>
        <w:ind w:right="18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p w14:paraId="7AC9A839" w14:textId="0C89B0F1" w:rsidR="00FA0DD3" w:rsidRPr="00FA0DD3" w:rsidRDefault="00FA0DD3" w:rsidP="00FA0DD3">
      <w:pPr>
        <w:pStyle w:val="a6"/>
        <w:spacing w:before="180" w:after="180" w:line="240" w:lineRule="auto"/>
        <w:ind w:right="18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</w:p>
    <w:sectPr w:rsidR="00FA0DD3" w:rsidRPr="00FA0DD3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F90"/>
    <w:multiLevelType w:val="multilevel"/>
    <w:tmpl w:val="34E47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9B22AB"/>
    <w:multiLevelType w:val="multilevel"/>
    <w:tmpl w:val="416C2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D87461"/>
    <w:multiLevelType w:val="multilevel"/>
    <w:tmpl w:val="ECB8D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204FE0"/>
    <w:multiLevelType w:val="hybridMultilevel"/>
    <w:tmpl w:val="C76C370C"/>
    <w:lvl w:ilvl="0" w:tplc="42B0C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96E21"/>
    <w:multiLevelType w:val="multilevel"/>
    <w:tmpl w:val="88E8A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3C666B"/>
    <w:multiLevelType w:val="hybridMultilevel"/>
    <w:tmpl w:val="E9A60A8E"/>
    <w:lvl w:ilvl="0" w:tplc="564E6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A5CAE"/>
    <w:multiLevelType w:val="multilevel"/>
    <w:tmpl w:val="A986E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68058ED"/>
    <w:multiLevelType w:val="multilevel"/>
    <w:tmpl w:val="71E4BB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6FA2F56"/>
    <w:multiLevelType w:val="multilevel"/>
    <w:tmpl w:val="835E0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88456253">
    <w:abstractNumId w:val="1"/>
  </w:num>
  <w:num w:numId="2" w16cid:durableId="358819159">
    <w:abstractNumId w:val="6"/>
  </w:num>
  <w:num w:numId="3" w16cid:durableId="1915358046">
    <w:abstractNumId w:val="4"/>
  </w:num>
  <w:num w:numId="4" w16cid:durableId="1901207602">
    <w:abstractNumId w:val="7"/>
  </w:num>
  <w:num w:numId="5" w16cid:durableId="1557737247">
    <w:abstractNumId w:val="0"/>
  </w:num>
  <w:num w:numId="6" w16cid:durableId="94519261">
    <w:abstractNumId w:val="8"/>
  </w:num>
  <w:num w:numId="7" w16cid:durableId="1805998031">
    <w:abstractNumId w:val="2"/>
  </w:num>
  <w:num w:numId="8" w16cid:durableId="800418502">
    <w:abstractNumId w:val="3"/>
  </w:num>
  <w:num w:numId="9" w16cid:durableId="279387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7F"/>
    <w:rsid w:val="00011EFE"/>
    <w:rsid w:val="00070AB8"/>
    <w:rsid w:val="000711FE"/>
    <w:rsid w:val="00083876"/>
    <w:rsid w:val="001F2AAA"/>
    <w:rsid w:val="002331D2"/>
    <w:rsid w:val="00250993"/>
    <w:rsid w:val="00361859"/>
    <w:rsid w:val="003719DF"/>
    <w:rsid w:val="003F424C"/>
    <w:rsid w:val="0045016C"/>
    <w:rsid w:val="00524322"/>
    <w:rsid w:val="005909AC"/>
    <w:rsid w:val="006149CF"/>
    <w:rsid w:val="006311EA"/>
    <w:rsid w:val="006459F0"/>
    <w:rsid w:val="00705CA8"/>
    <w:rsid w:val="00757F03"/>
    <w:rsid w:val="00780512"/>
    <w:rsid w:val="007F715E"/>
    <w:rsid w:val="0081788C"/>
    <w:rsid w:val="008C31F8"/>
    <w:rsid w:val="009755C8"/>
    <w:rsid w:val="009E3835"/>
    <w:rsid w:val="00A11C43"/>
    <w:rsid w:val="00A225E0"/>
    <w:rsid w:val="00B436DD"/>
    <w:rsid w:val="00B61E7F"/>
    <w:rsid w:val="00B6393C"/>
    <w:rsid w:val="00BB7A8D"/>
    <w:rsid w:val="00D27362"/>
    <w:rsid w:val="00D43677"/>
    <w:rsid w:val="00E614EA"/>
    <w:rsid w:val="00F50365"/>
    <w:rsid w:val="00FA0DD3"/>
    <w:rsid w:val="00F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6FD2"/>
  <w15:docId w15:val="{1A1038E7-19BA-4B91-B629-BAE220D5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CA8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B436D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C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Илюков Егор</dc:creator>
  <cp:lastModifiedBy>Илюков Егор</cp:lastModifiedBy>
  <cp:revision>6</cp:revision>
  <cp:lastPrinted>2023-12-05T15:41:00Z</cp:lastPrinted>
  <dcterms:created xsi:type="dcterms:W3CDTF">2023-11-17T10:40:00Z</dcterms:created>
  <dcterms:modified xsi:type="dcterms:W3CDTF">2023-12-05T15:50:00Z</dcterms:modified>
</cp:coreProperties>
</file>